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772"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CC1F16" w:rsidP="009A5BF2">
            <w:pPr>
              <w:jc w:val="right"/>
              <w:rPr>
                <w:rFonts w:ascii="Arial" w:hAnsi="Arial" w:cs="Arial"/>
                <w:b/>
                <w:sz w:val="22"/>
                <w:szCs w:val="22"/>
                <w:rtl/>
              </w:rPr>
            </w:pPr>
            <w:r>
              <w:rPr>
                <w:rFonts w:ascii="Arial" w:hAnsi="Arial" w:cs="Arial"/>
                <w:b/>
                <w:sz w:val="22"/>
                <w:szCs w:val="22"/>
                <w:rtl/>
              </w:rPr>
              <w:fldChar w:fldCharType="begin"/>
            </w:r>
            <w:r>
              <w:rPr>
                <w:rFonts w:ascii="Arial" w:hAnsi="Arial" w:cs="Arial"/>
                <w:b/>
                <w:sz w:val="22"/>
                <w:szCs w:val="22"/>
                <w:rtl/>
              </w:rPr>
              <w:instrText xml:space="preserve"> </w:instrText>
            </w:r>
            <w:r>
              <w:rPr>
                <w:rFonts w:ascii="Arial" w:hAnsi="Arial" w:cs="Arial" w:hint="cs"/>
                <w:b/>
                <w:sz w:val="22"/>
                <w:szCs w:val="22"/>
              </w:rPr>
              <w:instrText xml:space="preserve">DATE </w:instrText>
            </w:r>
            <w:r>
              <w:rPr>
                <w:rFonts w:ascii="Arial" w:hAnsi="Arial" w:cs="Arial" w:hint="cs"/>
                <w:b/>
                <w:sz w:val="22"/>
                <w:szCs w:val="22"/>
                <w:rtl/>
              </w:rPr>
              <w:instrText>\@ "</w:instrText>
            </w:r>
            <w:r>
              <w:rPr>
                <w:rFonts w:ascii="Arial" w:hAnsi="Arial" w:cs="Arial" w:hint="cs"/>
                <w:b/>
                <w:sz w:val="22"/>
                <w:szCs w:val="22"/>
              </w:rPr>
              <w:instrText>dd/MM/yyyy"</w:instrText>
            </w:r>
            <w:r>
              <w:rPr>
                <w:rFonts w:ascii="Arial" w:hAnsi="Arial" w:cs="Arial"/>
                <w:b/>
                <w:sz w:val="22"/>
                <w:szCs w:val="22"/>
                <w:rtl/>
              </w:rPr>
              <w:instrText xml:space="preserve"> </w:instrText>
            </w:r>
            <w:r>
              <w:rPr>
                <w:rFonts w:ascii="Arial" w:hAnsi="Arial" w:cs="Arial"/>
                <w:b/>
                <w:sz w:val="22"/>
                <w:szCs w:val="22"/>
                <w:rtl/>
              </w:rPr>
              <w:fldChar w:fldCharType="separate"/>
            </w:r>
            <w:r>
              <w:rPr>
                <w:rFonts w:ascii="Arial" w:hAnsi="Arial" w:cs="Arial"/>
                <w:b/>
                <w:noProof/>
                <w:sz w:val="22"/>
                <w:szCs w:val="22"/>
                <w:rtl/>
              </w:rPr>
              <w:t>‏15/08/2016</w:t>
            </w:r>
            <w:r>
              <w:rPr>
                <w:rFonts w:ascii="Arial" w:hAnsi="Arial" w:cs="Arial"/>
                <w:b/>
                <w:sz w:val="22"/>
                <w:szCs w:val="22"/>
                <w:rtl/>
              </w:rPr>
              <w:fldChar w:fldCharType="end"/>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CC1F16" w:rsidRDefault="00CC1F16" w:rsidP="00396385">
            <w:pPr>
              <w:spacing w:line="360" w:lineRule="auto"/>
              <w:rPr>
                <w:rFonts w:ascii="Arial" w:hAnsi="Arial" w:cs="Arial" w:hint="cs"/>
                <w:b/>
                <w:sz w:val="22"/>
                <w:szCs w:val="22"/>
                <w:highlight w:val="yellow"/>
                <w:rtl/>
              </w:rPr>
            </w:pPr>
            <w:r>
              <w:rPr>
                <w:rFonts w:ascii="Arial" w:hAnsi="Arial" w:cs="Arial" w:hint="cs"/>
                <w:b/>
                <w:sz w:val="22"/>
                <w:szCs w:val="22"/>
                <w:highlight w:val="yellow"/>
                <w:rtl/>
              </w:rPr>
              <w:t xml:space="preserve">חידוש חוזה שירות לתכנת </w:t>
            </w:r>
            <w:proofErr w:type="spellStart"/>
            <w:r>
              <w:rPr>
                <w:rFonts w:ascii="Arial" w:hAnsi="Arial" w:cs="Arial"/>
                <w:b/>
                <w:sz w:val="22"/>
                <w:szCs w:val="22"/>
                <w:highlight w:val="yellow"/>
              </w:rPr>
              <w:t>xPress</w:t>
            </w:r>
            <w:proofErr w:type="spellEnd"/>
            <w:r>
              <w:rPr>
                <w:rFonts w:ascii="Arial" w:hAnsi="Arial" w:cs="Arial"/>
                <w:b/>
                <w:sz w:val="22"/>
                <w:szCs w:val="22"/>
                <w:highlight w:val="yellow"/>
              </w:rPr>
              <w:t xml:space="preserve"> </w:t>
            </w:r>
            <w:r>
              <w:rPr>
                <w:rFonts w:ascii="Arial" w:hAnsi="Arial" w:cs="Arial" w:hint="cs"/>
                <w:b/>
                <w:sz w:val="22"/>
                <w:szCs w:val="22"/>
                <w:highlight w:val="yellow"/>
                <w:rtl/>
              </w:rPr>
              <w:t xml:space="preserve"> העובדת בבית החולים</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CC1F16">
            <w:r w:rsidRPr="00CC1F16">
              <w:rPr>
                <w:rFonts w:ascii="Tahoma,Bold" w:cs="Tahoma,Bold" w:hint="cs"/>
                <w:b/>
                <w:bCs/>
                <w:sz w:val="22"/>
                <w:szCs w:val="22"/>
                <w:rtl/>
                <w:lang w:eastAsia="en-US"/>
              </w:rPr>
              <w:t>פתרונות</w:t>
            </w:r>
            <w:r w:rsidRPr="00CC1F16">
              <w:rPr>
                <w:rFonts w:ascii="Tahoma,Bold" w:cs="Tahoma,Bold"/>
                <w:b/>
                <w:bCs/>
                <w:sz w:val="22"/>
                <w:szCs w:val="22"/>
                <w:lang w:eastAsia="en-US"/>
              </w:rPr>
              <w:t xml:space="preserve"> </w:t>
            </w:r>
            <w:r w:rsidRPr="00CC1F16">
              <w:rPr>
                <w:rFonts w:ascii="Tahoma,Bold" w:cs="Tahoma,Bold" w:hint="cs"/>
                <w:b/>
                <w:bCs/>
                <w:sz w:val="22"/>
                <w:szCs w:val="22"/>
                <w:rtl/>
                <w:lang w:eastAsia="en-US"/>
              </w:rPr>
              <w:t>הדפסה</w:t>
            </w:r>
            <w:r w:rsidRPr="00CC1F16">
              <w:rPr>
                <w:rFonts w:ascii="Tahoma,Bold" w:cs="Tahoma,Bold"/>
                <w:b/>
                <w:bCs/>
                <w:sz w:val="22"/>
                <w:szCs w:val="22"/>
                <w:lang w:eastAsia="en-US"/>
              </w:rPr>
              <w:t xml:space="preserve"> </w:t>
            </w:r>
            <w:r w:rsidRPr="00CC1F16">
              <w:rPr>
                <w:rFonts w:ascii="Tahoma,Bold" w:cs="Tahoma,Bold" w:hint="cs"/>
                <w:b/>
                <w:bCs/>
                <w:sz w:val="22"/>
                <w:szCs w:val="22"/>
                <w:rtl/>
                <w:lang w:eastAsia="en-US"/>
              </w:rPr>
              <w:t>חכמים</w:t>
            </w:r>
            <w:r w:rsidRPr="00CC1F16">
              <w:rPr>
                <w:rFonts w:ascii="Tahoma,Bold" w:cs="Tahoma,Bold"/>
                <w:b/>
                <w:bCs/>
                <w:sz w:val="22"/>
                <w:szCs w:val="22"/>
                <w:lang w:eastAsia="en-US"/>
              </w:rPr>
              <w:t xml:space="preserve"> </w:t>
            </w:r>
            <w:proofErr w:type="spellStart"/>
            <w:r w:rsidRPr="00CC1F16">
              <w:rPr>
                <w:rFonts w:ascii="Tahoma,Bold" w:cs="Tahoma,Bold" w:hint="cs"/>
                <w:b/>
                <w:bCs/>
                <w:sz w:val="22"/>
                <w:szCs w:val="22"/>
                <w:rtl/>
                <w:lang w:eastAsia="en-US"/>
              </w:rPr>
              <w:t>בע</w:t>
            </w:r>
            <w:proofErr w:type="spellEnd"/>
            <w:r w:rsidRPr="00CC1F16">
              <w:rPr>
                <w:rFonts w:ascii="Tahoma,Bold" w:cs="Tahoma,Bold"/>
                <w:b/>
                <w:bCs/>
                <w:sz w:val="22"/>
                <w:szCs w:val="22"/>
                <w:lang w:eastAsia="en-US"/>
              </w:rPr>
              <w:t>"</w:t>
            </w:r>
            <w:r w:rsidRPr="00CC1F16">
              <w:rPr>
                <w:rFonts w:ascii="Tahoma,Bold" w:cs="Tahoma,Bold" w:hint="cs"/>
                <w:b/>
                <w:bCs/>
                <w:sz w:val="22"/>
                <w:szCs w:val="22"/>
                <w:rtl/>
                <w:lang w:eastAsia="en-US"/>
              </w:rPr>
              <w:t>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CC1F16">
            <w:r>
              <w:rPr>
                <w:rFonts w:ascii="Tahoma" w:hAnsi="Tahoma" w:cs="Tahoma"/>
                <w:sz w:val="21"/>
                <w:szCs w:val="21"/>
                <w:lang w:eastAsia="en-US"/>
              </w:rPr>
              <w:t>513679001</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CC1F16" w:rsidP="000A0164">
            <w:pPr>
              <w:rPr>
                <w:rFonts w:ascii="Arial" w:hAnsi="Arial" w:cs="Arial"/>
                <w:b/>
                <w:sz w:val="22"/>
                <w:szCs w:val="22"/>
                <w:highlight w:val="yellow"/>
                <w:rtl/>
              </w:rPr>
            </w:pPr>
            <w:r>
              <w:rPr>
                <w:rFonts w:ascii="Arial" w:hAnsi="Arial" w:cs="Arial" w:hint="cs"/>
                <w:b/>
                <w:sz w:val="22"/>
                <w:szCs w:val="22"/>
                <w:highlight w:val="yellow"/>
                <w:rtl/>
              </w:rPr>
              <w:t>10,000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CC1F16" w:rsidP="00B8441A">
            <w:pPr>
              <w:rPr>
                <w:rFonts w:ascii="Arial" w:hAnsi="Arial" w:cs="Arial"/>
                <w:b/>
                <w:sz w:val="22"/>
                <w:szCs w:val="22"/>
                <w:highlight w:val="yellow"/>
                <w:rtl/>
              </w:rPr>
            </w:pPr>
            <w:r>
              <w:rPr>
                <w:rFonts w:ascii="Arial" w:hAnsi="Arial" w:cs="Arial" w:hint="cs"/>
                <w:b/>
                <w:sz w:val="22"/>
                <w:szCs w:val="22"/>
                <w:highlight w:val="yellow"/>
                <w:rtl/>
              </w:rPr>
              <w:t>שנה</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CC1F16" w:rsidP="000A0164">
            <w:pPr>
              <w:spacing w:line="360" w:lineRule="auto"/>
              <w:ind w:left="360"/>
              <w:rPr>
                <w:rFonts w:ascii="Arial" w:hAnsi="Arial" w:cs="Arial"/>
                <w:b/>
                <w:sz w:val="22"/>
                <w:szCs w:val="22"/>
                <w:rtl/>
              </w:rPr>
            </w:pPr>
            <w:r>
              <w:rPr>
                <w:rFonts w:ascii="Arial" w:hAnsi="Arial" w:cs="Arial" w:hint="cs"/>
                <w:b/>
                <w:sz w:val="22"/>
                <w:szCs w:val="22"/>
                <w:rtl/>
              </w:rPr>
              <w:t xml:space="preserve">התכנה הנ"ל מפעילה את מכונת הקיפול של מכתבים </w:t>
            </w:r>
            <w:proofErr w:type="spellStart"/>
            <w:r>
              <w:rPr>
                <w:rFonts w:ascii="Arial" w:hAnsi="Arial" w:cs="Arial" w:hint="cs"/>
                <w:b/>
                <w:sz w:val="22"/>
                <w:szCs w:val="22"/>
                <w:rtl/>
              </w:rPr>
              <w:t>לחייבי</w:t>
            </w:r>
            <w:proofErr w:type="spellEnd"/>
            <w:r>
              <w:rPr>
                <w:rFonts w:ascii="Arial" w:hAnsi="Arial" w:cs="Arial" w:hint="cs"/>
                <w:b/>
                <w:sz w:val="22"/>
                <w:szCs w:val="22"/>
                <w:rtl/>
              </w:rPr>
              <w:t xml:space="preserve"> ביה"ח כולל התאמות ספציפיות לדרישות ביה"ח.</w:t>
            </w:r>
          </w:p>
        </w:tc>
      </w:tr>
      <w:tr w:rsidR="003A4534" w:rsidRPr="00396385" w:rsidTr="00396385">
        <w:tc>
          <w:tcPr>
            <w:tcW w:w="9286" w:type="dxa"/>
            <w:shd w:val="clear" w:color="auto" w:fill="auto"/>
          </w:tcPr>
          <w:p w:rsidR="003A4534" w:rsidRPr="00CC1F16" w:rsidRDefault="00CC1F16" w:rsidP="000A0164">
            <w:pPr>
              <w:spacing w:line="360" w:lineRule="auto"/>
              <w:ind w:left="360"/>
              <w:rPr>
                <w:rFonts w:ascii="Arial" w:hAnsi="Arial" w:cs="Arial"/>
                <w:b/>
                <w:sz w:val="22"/>
                <w:szCs w:val="22"/>
                <w:rtl/>
              </w:rPr>
            </w:pPr>
            <w:r>
              <w:rPr>
                <w:rFonts w:ascii="Arial" w:hAnsi="Arial" w:cs="Arial" w:hint="cs"/>
                <w:b/>
                <w:sz w:val="22"/>
                <w:szCs w:val="22"/>
                <w:rtl/>
              </w:rPr>
              <w:t>אין סיבה להחליפה בתכנה אחרת</w:t>
            </w:r>
            <w:bookmarkStart w:id="0" w:name="_GoBack"/>
            <w:bookmarkEnd w:id="0"/>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proofErr w:type="spellStart"/>
            <w:r w:rsidRPr="002B5551">
              <w:rPr>
                <w:rFonts w:ascii="Arial" w:hAnsi="Arial" w:cs="Arial" w:hint="cs"/>
                <w:bCs/>
                <w:sz w:val="22"/>
                <w:szCs w:val="22"/>
                <w:rtl/>
              </w:rPr>
              <w:t>מנמ"ר</w:t>
            </w:r>
            <w:proofErr w:type="spellEnd"/>
          </w:p>
        </w:tc>
        <w:tc>
          <w:tcPr>
            <w:tcW w:w="2700" w:type="dxa"/>
            <w:tcBorders>
              <w:bottom w:val="single" w:sz="4" w:space="0" w:color="auto"/>
            </w:tcBorders>
            <w:shd w:val="clear" w:color="auto" w:fill="auto"/>
          </w:tcPr>
          <w:p w:rsidR="003A4534" w:rsidRPr="00396385" w:rsidRDefault="000005A3" w:rsidP="00396385">
            <w:pPr>
              <w:spacing w:line="360" w:lineRule="auto"/>
              <w:rPr>
                <w:rFonts w:ascii="Arial" w:hAnsi="Arial" w:cs="Arial"/>
                <w:b/>
                <w:sz w:val="22"/>
                <w:szCs w:val="22"/>
                <w:rtl/>
              </w:rPr>
            </w:pPr>
            <w:r>
              <w:rPr>
                <w:rFonts w:ascii="Arial" w:hAnsi="Arial" w:cs="Arial" w:hint="cs"/>
                <w:b/>
                <w:noProof/>
                <w:sz w:val="22"/>
                <w:szCs w:val="22"/>
                <w:lang w:eastAsia="en-US"/>
              </w:rPr>
              <w:drawing>
                <wp:inline distT="0" distB="0" distL="0" distR="0">
                  <wp:extent cx="838200" cy="361950"/>
                  <wp:effectExtent l="0" t="0" r="0" b="0"/>
                  <wp:docPr id="1" name="Picture 1"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820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6A8B" w:rsidRDefault="00A16A8B">
      <w:r>
        <w:separator/>
      </w:r>
    </w:p>
    <w:p w:rsidR="00A16A8B" w:rsidRDefault="00A16A8B"/>
  </w:endnote>
  <w:endnote w:type="continuationSeparator" w:id="0">
    <w:p w:rsidR="00A16A8B" w:rsidRDefault="00A16A8B">
      <w:r>
        <w:continuationSeparator/>
      </w:r>
    </w:p>
    <w:p w:rsidR="00A16A8B" w:rsidRDefault="00A16A8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Tahoma,Bold">
    <w:panose1 w:val="00000000000000000000"/>
    <w:charset w:val="B1"/>
    <w:family w:val="auto"/>
    <w:notTrueType/>
    <w:pitch w:val="default"/>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0005A3" w:rsidP="007131DA">
          <w:pPr>
            <w:rPr>
              <w:rFonts w:ascii="Arial" w:hAnsi="Arial" w:cs="Arial"/>
              <w:sz w:val="20"/>
              <w:szCs w:val="20"/>
              <w:rtl/>
            </w:rPr>
          </w:pPr>
          <w:r>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CC1F16">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CC1F16">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CC1F16">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CC1F16">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6A8B" w:rsidRDefault="00A16A8B">
      <w:r>
        <w:separator/>
      </w:r>
    </w:p>
    <w:p w:rsidR="00A16A8B" w:rsidRDefault="00A16A8B"/>
  </w:footnote>
  <w:footnote w:type="continuationSeparator" w:id="0">
    <w:p w:rsidR="00A16A8B" w:rsidRDefault="00A16A8B">
      <w:r>
        <w:continuationSeparator/>
      </w:r>
    </w:p>
    <w:p w:rsidR="00A16A8B" w:rsidRDefault="00A16A8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A16A8B">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0005A3" w:rsidP="003B6F35">
    <w:pPr>
      <w:pStyle w:val="Header"/>
      <w:jc w:val="center"/>
      <w:rPr>
        <w:sz w:val="20"/>
        <w:szCs w:val="20"/>
        <w:rtl/>
      </w:rPr>
    </w:pPr>
    <w:r>
      <w:rPr>
        <w:noProof/>
        <w:lang w:eastAsia="en-US"/>
      </w:rPr>
      <w:drawing>
        <wp:inline distT="0" distB="0" distL="0" distR="0">
          <wp:extent cx="580072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1F16"/>
    <w:rsid w:val="000005A3"/>
    <w:rsid w:val="00001400"/>
    <w:rsid w:val="000054AD"/>
    <w:rsid w:val="00006D51"/>
    <w:rsid w:val="00011001"/>
    <w:rsid w:val="000155D2"/>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6D7B"/>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A5BF2"/>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A8B"/>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1F16"/>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48666254"/>
  <w15:docId w15:val="{8BC904C6-391F-4A2F-9353-A2A6D722FF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olfson\&#1512;&#1499;&#1513;\Manof\&#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ט. 7.8.2.1.dotx</Template>
  <TotalTime>7</TotalTime>
  <Pages>2</Pages>
  <Words>259</Words>
  <Characters>1478</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Feinberg, Israel - ישראל פיינברג</dc:creator>
  <cp:lastModifiedBy>Feinberg, Israel - ישראל פיינברג</cp:lastModifiedBy>
  <cp:revision>1</cp:revision>
  <cp:lastPrinted>2007-04-23T07:38:00Z</cp:lastPrinted>
  <dcterms:created xsi:type="dcterms:W3CDTF">2016-08-15T15:11:00Z</dcterms:created>
  <dcterms:modified xsi:type="dcterms:W3CDTF">2016-08-15T15:18:00Z</dcterms:modified>
</cp:coreProperties>
</file>